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НАДЕЖДИНСКОГО СЕЛЬСКОГО ПОСЕЛЕНИЯ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ОМСКОГО МУНИЦИПАЛЬНОГО РАЙОНА ОМСКОЙ ОБЛАСТИ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CC03DF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</w:t>
      </w:r>
    </w:p>
    <w:p w:rsidR="006E6490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C03DF" w:rsidRDefault="00542142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C03DF"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 w:rsid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37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 w:rsidR="006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CC03DF" w:rsidRPr="00CC03DF" w:rsidRDefault="00CC03DF" w:rsidP="00CC03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0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D9312B" w:rsidRPr="00D9312B" w:rsidRDefault="00D9312B" w:rsidP="00D9312B">
      <w:pPr>
        <w:widowControl w:val="0"/>
        <w:snapToGrid w:val="0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312B" w:rsidRPr="00D9312B" w:rsidRDefault="00D9312B" w:rsidP="00D9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положений </w:t>
      </w:r>
      <w:r w:rsidRPr="00D9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Градостроительного кодекса Российской Федерации,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законов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Надеждинского сельского поселения Омского муниципального района   </w:t>
      </w: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D3CC9" w:rsidRPr="007D3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опубликование настоящего постановления в газете «Омский муниципальный вестник» и размещение на официальном сайте Надеждинского сельского поселения Омского муниципального района Омской области.</w:t>
      </w:r>
      <w:bookmarkStart w:id="0" w:name="_GoBack"/>
      <w:bookmarkEnd w:id="0"/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312B" w:rsidRPr="00D9312B" w:rsidRDefault="00D9312B" w:rsidP="00D9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tabs>
          <w:tab w:val="right" w:pos="9164"/>
        </w:tabs>
        <w:spacing w:after="0" w:line="240" w:lineRule="auto"/>
        <w:ind w:right="1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А.И. Миронова</w:t>
      </w: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</w:t>
      </w:r>
      <w:r w:rsidRPr="00D9312B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Приложение </w:t>
      </w:r>
    </w:p>
    <w:p w:rsidR="00D9312B" w:rsidRPr="00D9312B" w:rsidRDefault="00D9312B" w:rsidP="00D9312B">
      <w:pPr>
        <w:spacing w:after="0" w:line="240" w:lineRule="auto"/>
        <w:ind w:left="5387"/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</w:pPr>
      <w:r w:rsidRPr="00D9312B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 к Постановлению Администрации 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   </w:t>
      </w:r>
      <w:r w:rsidRPr="00D9312B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Надеждинского сельского поселения </w:t>
      </w:r>
    </w:p>
    <w:p w:rsidR="00D9312B" w:rsidRPr="00D9312B" w:rsidRDefault="00D9312B" w:rsidP="00D9312B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 </w:t>
      </w:r>
      <w:r w:rsidRPr="00D9312B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>17.03.2021</w:t>
      </w:r>
      <w:r w:rsidRPr="00D9312B"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-10"/>
          <w:position w:val="2"/>
          <w:sz w:val="24"/>
          <w:szCs w:val="24"/>
          <w:lang w:eastAsia="ru-RU"/>
        </w:rPr>
        <w:t>34</w:t>
      </w:r>
    </w:p>
    <w:p w:rsidR="00D9312B" w:rsidRPr="00D9312B" w:rsidRDefault="00D9312B" w:rsidP="00D9312B">
      <w:pPr>
        <w:tabs>
          <w:tab w:val="left" w:pos="82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D9312B" w:rsidRPr="00D9312B" w:rsidRDefault="00D9312B" w:rsidP="00D9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312B" w:rsidRPr="00D9312B" w:rsidRDefault="00D9312B" w:rsidP="00D93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51"/>
    </w:p>
    <w:p w:rsidR="00D9312B" w:rsidRPr="00D9312B" w:rsidRDefault="00D9312B" w:rsidP="00D931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bookmarkEnd w:id="1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Административный регламент) регулирует порядок рассмотрения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Заявителями являются застройщик или технический заказчик.</w:t>
      </w: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Стандарт предоставления муниципальной услуги</w:t>
      </w:r>
    </w:p>
    <w:p w:rsidR="00D9312B" w:rsidRPr="00D9312B" w:rsidRDefault="00D9312B" w:rsidP="00D931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 – «Рассмотрение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услуга).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Муниципальная услуга предоставляется Администрацией Надеждинского сельского поселения Омского муниципального района (далее Администрация). 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возврат уведомления о планируемом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размещение уведомления о планируемом сносе объекта капитального строительства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размещение уведомления о завершении сноса объекта капитального строительства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Срок предоставления муниципальной услуги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составляет 7 рабочих дней со дня поступления уведомления в Администрацию.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Предоставление муниципальной услуги осуществляется в соответствии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Градостроительным кодексом Российской Федерации;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24 ноября 1995 года № 181-ФЗ «О социальной защите инвалидов в Российской Федерации»;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Министерства строительства и жилищно-коммунального хозяйства Российской Федерации от 24 января 2019 года № 34/</w:t>
      </w:r>
      <w:proofErr w:type="spellStart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</w:t>
      </w:r>
      <w:proofErr w:type="spellEnd"/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 утверждении форм уведомления 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 (далее - Приказ Минстроя России «Об утверждении форм уведомления 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»);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Надеждинского сельского поселения.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52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рассмотрение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о планируемом сносе объекта капитального строительства по форме, установленной Приказом Минстроя России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форм уведомления 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содержащее следующие сведения: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застройщиком является иностранное юридическое лицо;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решении суда или органа местного самоуправления о сносе объекта капитального строительства либо о наличии обязательства по сносу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самовольной постройки в соответствии с земельным законодательством (при наличии такого решения либо обязательства);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почтовый адрес и (или) адрес электронной почты для связи с застройщиком или техническим заказчиком.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к уведомлению о планируемом сносе объекта капитального строительства, за исключением объектов, указанных в пунктах 1 - 3 части 17 статьи 51 Градостроительного Кодекса, прилагаются следующие документы: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и материалы обследования объекта капитального строительства;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 организации работ по сносу объекта капитального строительства.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рассмотрение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уведомление о завершении сноса объекта капитального строительства по форме, установленной Приказом Минстроя России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форм уведомления 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правоустанавливающие документы на земельный участок, если права на него не зарегистрированы в Едином государственном реестре недвижимости;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заявителя, в случае, если уведомление направлено представителем заявителя;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Заявитель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вправе по собственной инициативе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предоставить правоустанавливающие документы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земельный участок и на объект капитального строительства, подлежащий сносу, в случае, если права на него зарегистрированы в Едином государственном реестре недвижимости.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Администрация не вправе требовать от заявителей: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 27.07.2010 года № 210-ФЗ «Об  организации предоставления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и муниципальных услуг» (далее - Федеральный закон № 210-ФЗ),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 7 Федерального закона № 210-ФЗ перечень документов.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 Федерального закона № 210-ФЗ;</w:t>
      </w:r>
      <w:proofErr w:type="gramEnd"/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1.1. статьи 16  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руководителя многофункционального центра при первоначальном отказе в приеме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лица, неуполномоченного подавать заявление о предоставлении муниципальной услуги;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документов, имеющих подчистки, помарки, серьезные повреждения, наличие которых не позволяет однозначно истолковать их содержание, или исполненных карандашом.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 для приостановления предоставления муниципальной услуги отсутствуют.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предоставлении муниципальной услуги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уведомление подано или направлено лицом, не являющимся застройщиком или техническим заказчиком.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Администрация возвращает заявителю уведомление и прилагаемые к нему документы без рассмотрения с указанием причин возврата в случаях: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отсутствия в уведомлении сведений, предусмотренных подпунктом 1 пункта 2.6.1. настоящего административного регламента;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отсутствия документов, предусмотренных подпунктом 2 пункта 2.6.1. настоящего административного регламента.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предоставление муниципальной услуги плата не взимается.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2.15. Максимальный срок ожидания в очереди при подаче уведомления для предоставления муниципальной услуги и при получении результата предоставления муниципальной услуги составляет 15 </w:t>
      </w:r>
      <w:bookmarkEnd w:id="2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(пятнадцать) минут.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Регистрация заявления и документов (содержащихся в них сведений), необходимых для предоставления муниципальной услуги, осуществляется в день их поступления.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поступления уведомления в электронной форме после окончания рабочего дня, его регистрация осуществляется не позднее рабочего дня, следующего за днем поступления уведомления. В случае поступления уведомления в электронной форме в выходной или нерабочий праздничный день его регистрация осуществляется не позднее рабочего дня следующего за нерабочим днем.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15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(пятнадцать) минут.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Помещения, в которых предоставляется муниципальная услуга, должны быть оборудованы в соответствии с санитарными правилами и нормами, требованиями пожарной безопасности.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«О социальной защите инвалидов в Российской Федерации».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2.19. На территории, прилегающей к зданию, в котором располагаются помещения для предоставления муниципальной услуги, оборудуются места для парковки автотранспортных средств.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Зал ожидания и места для заполнения уведомления должны быть оборудованы стульями (кресельными секциями) или скамьями (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банкетками</w:t>
      </w:r>
      <w:proofErr w:type="spell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столом и необходимыми канцелярскими принадлежностями для заполнения уведомления.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помещении, в котором предоставляется муниципальная услуга, должно быть предусмотрено оборудование доступных мест общественного пользования (туалетов).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адреса, номера телефонов, часы работы Администрации;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график приема граждан Главой Администрации, заместителями Главы Администрации, специалистами Администрации;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 настоящего административного регламента;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блок-схема предоставления муниципальной услуги;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образец уведомления;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адрес официального сайта Администрации в сети «Интернет»;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адреса Единого портала, Регионального портала;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исчерпывающий перечень документов, необходимых для предоставления муниципальной услуги;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Перечень услуг, которые являются необходимыми и обязательными для предоставления муниципальных услуг.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Показателями доступности и качества муниципальной услуги являются: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которым предоставлялась муниципальная услуга, умноженное на 100 процентов);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которым предоставлялась муниципальная услуга, умноженное на 100 процентов);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доля обоснованных жалоб к общему количеству заявителей, которым предоставлялась муниципальная услуга (показатель определяется как отношение количества обоснованных жалоб к общему количеству заявителей, которым предоставлялась муниципальная услуга, умноженное на 100 процентов).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Информацию о порядке и правилах предоставления муниципальной услуги можно получить по месту нахождения Администрации: </w:t>
      </w:r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- 644552, Омская область, Омский район, с.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Надеждино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Центральная, 37;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телефона: 8 (3812) 983-738;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электронной почты E-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nadejdino</w:t>
      </w:r>
      <w:proofErr w:type="spell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Интернет –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931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nadejdino</w:t>
      </w:r>
      <w:proofErr w:type="spell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spellStart"/>
      <w:r w:rsidRPr="00D93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График работы Администрации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четверг с 8:30 до 17:00; пятница с 8:30 до 16:30; перерыв с 12:30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13:30; суббота, воскресенье - выходные дни.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Для получения муниципальной услуги заявителю предоставляется возможность представить уведомление и документы, необходимые для предоставления муниципальной услуги (содержащиеся в них сведения), в форме электронного документа, подписанного соответствующей электронной подписью.</w:t>
      </w:r>
    </w:p>
    <w:p w:rsidR="00D9312B" w:rsidRPr="00D9312B" w:rsidRDefault="00D9312B" w:rsidP="00D9312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3.1. Состав и последовательность административных процедур</w:t>
      </w:r>
    </w:p>
    <w:p w:rsidR="00D9312B" w:rsidRPr="00D9312B" w:rsidRDefault="00D9312B" w:rsidP="00D9312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4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451"/>
      <w:bookmarkEnd w:id="3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завершении сноса объекта капитального строительства;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0452"/>
      <w:bookmarkEnd w:id="4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bookmarkStart w:id="6" w:name="sub_10453"/>
      <w:bookmarkEnd w:id="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экспертизы: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завершении сноса объекта капитального строительства;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454"/>
      <w:bookmarkEnd w:id="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выдача результата предоставления муниципальной услуги (в том числе возврат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bookmarkEnd w:id="7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Подраздел 3.2. </w:t>
      </w:r>
      <w:bookmarkStart w:id="8" w:name="sub_1321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и сроки выполнения административных процедур при предоставлении муниципальной услуги</w:t>
      </w:r>
    </w:p>
    <w:bookmarkEnd w:id="8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4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Последовательность административных процедур при предоставлении муниципальной услуги приведена в блок-схеме (приложение к настоящему административному регламенту).</w:t>
      </w:r>
    </w:p>
    <w:bookmarkEnd w:id="9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sub_13211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1. Прием и регистрация уведомления </w:t>
      </w: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прилагаемыми к нему документами и уведомления о завершении сноса объекта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капитального строительства</w:t>
      </w:r>
    </w:p>
    <w:bookmarkEnd w:id="10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04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Основаниями для начала административной процедуры является поступление в Администрацию: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документами, указанными в подпункте 2 пункта 2.6.1. настоящего административного регламента;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уведомления о завершении сноса объекта капитального строительства.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049"/>
      <w:bookmarkEnd w:id="11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При приеме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 или уведомления о завершении сноса объекта капитального строительства специалист по входящей корреспонденции в соответствии с настоящим административным регламентом: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0491"/>
      <w:bookmarkEnd w:id="12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492"/>
      <w:bookmarkEnd w:id="13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проверяет оформление уведомления в соответствии с пунктом 2.10 настоящего административного регламента;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493"/>
      <w:bookmarkEnd w:id="14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производит регистрацию поступивших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документов (содержащихся в них сведений) или уведомления о завершении сноса объекта капитального строительства.</w:t>
      </w:r>
    </w:p>
    <w:bookmarkEnd w:id="15"/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 действует его представитель, специалист по входящей корреспонденции проверяет наличие документов, подтверждающих полномочия представителя заявителя, и документ, удостоверяющий личность представителя заявителя.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50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приеме представленных заявителем  оригиналов документов специалист по входящей корреспонденции копирует их и заверяет своей подписью и штампом «копия верна».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1051"/>
      <w:bookmarkEnd w:id="1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В случае направления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 или уведомления о завершении сноса объекта капитального строительства в электронной форме специалист проводит проверку заявления и представленных документов.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1052"/>
      <w:bookmarkEnd w:id="1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поступления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уведомления о завершении сноса объекта капитального строительства в электронной форме специалист в случае, если электронные образы копий документов, поступившие в электронной форме, не удостоверены в установленном порядке соответствующей электронной подписью, в день регистрации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уведомления о завершении сноса объекта капитального строительства уведомляет заявителя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необходимости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предъявления оригиналов указанных документов в срок не более трех рабочих дней, а также о месте и времени их предъявления.</w:t>
      </w:r>
    </w:p>
    <w:bookmarkEnd w:id="18"/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обеспечивает представление оригиналов документов в Администрацию в день и время, указанные в уведомлении, либо в иное приемное время, но не позднее трех рабочих дней со дня поступления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53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3.2.7. В случае наличия оснований для отказа в приеме документов, предусмотренных пунктом 2.10. настоящего административного регламента, специалист по входящей корреспонденции возвращает заявителю уведомление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уведомление о завершении сноса объекта капитального строительства с разъяснением требований, предъявляемых к документам.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1054"/>
      <w:bookmarkEnd w:id="19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3.2.8.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 входящей корреспонденции передает уведомление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 и уведомление о завершении сноса объекта капитального строительства  на рассмотрение главе Администрации, который рассматривает их, накладывает соответствующую резолюцию и передает специалисту, в компетенцию которого входит рассмотрение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 (далее - специалист).</w:t>
      </w:r>
      <w:proofErr w:type="gramEnd"/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055"/>
      <w:bookmarkEnd w:id="20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С момента приема уведомления заявитель  имеет право на получение сведений о ходе предоставления муниципальной услуги при личном обращении в Администрацию, по телефону, посредством электронной почты, в письменной форме посредством почтовой связи. Заявителю предоставляются сведения о том, на каком этапе (стадии выполнения какой административной процедуры) находится представленный им пакет документов.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1056"/>
      <w:bookmarkEnd w:id="21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3.2.10. Результатом выполнения административной процедуры является прием и регистрация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уведомления о завершении сноса объекта капитального строительства.</w:t>
      </w:r>
    </w:p>
    <w:bookmarkEnd w:id="22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sub_13212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§ 2. </w:t>
      </w:r>
      <w:bookmarkStart w:id="24" w:name="sub_13213"/>
      <w:bookmarkEnd w:id="23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Проведение экспертизы уведомления о планируемом </w:t>
      </w: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прилагаемых документов, </w:t>
      </w:r>
      <w:bookmarkEnd w:id="24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уведомления о завершении сноса объекта капитального строительства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64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3.2.11. Основанием для начала административной процедуры является передача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прилагаемыми к нему документами и уведомления о завершении сноса объекта капитального строительства на рассмотрение специалисту Администрации, уполномоченному на предоставление муниципальной услуги (далее - специалист).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1066"/>
      <w:bookmarkEnd w:id="2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3.2.12. Специалист:</w:t>
      </w:r>
    </w:p>
    <w:p w:rsidR="00D9312B" w:rsidRPr="00D9312B" w:rsidRDefault="00D9312B" w:rsidP="00D9312B">
      <w:pPr>
        <w:spacing w:after="0" w:line="240" w:lineRule="auto"/>
        <w:ind w:right="-9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661"/>
      <w:bookmarkEnd w:id="2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проверяет уведомление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приложенные к нему документы на наличие оснований, предусмотренных пунктом 2.13. настоящего административного регламента. При наличии оснований, предусмотренных пунктом 2.13. настоящего административного регламента, готовит письмо о возврате уведомления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всех поступивших к нему документов с указанием причин возврата (далее - письмо о возврате уведомления). После чего передает письмо о возврате уведомления заявителю;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28" w:name="sub_10662"/>
      <w:bookmarkEnd w:id="2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отсутствия оснований, предусмотренных пунктом 2.13. настоящего административного регламента,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 проверку наличия документов, указанных в части 10 статьи 55.31. Градостроительного кодекса Российской Федерации. В случае непредставления документов, указанных в части 10 статьи 55.31. Градостроительного кодекса Российской Федерации, запрашивает их у заявителя.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3) проверяет уведомление о завершении сноса объекта капитального строительства.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67"/>
      <w:bookmarkEnd w:id="28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3.2.13. </w:t>
      </w:r>
      <w:bookmarkStart w:id="30" w:name="sub_1070"/>
      <w:bookmarkEnd w:id="29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 течение 1 рабочего дня рассматривает: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 о возврате уведомления, подписывает и передает специалисту для выдачи заявителю;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сообщение о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результатах проведения экспертизы уведомления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дает специалисту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распоряжение 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71"/>
      <w:bookmarkEnd w:id="30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3.2.14. Срок выполнения данной административной процедуры составляет не более четырех рабочих дней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уведомления, при наличии условий, предусмотренных пунктом 2.13 настоящего административного регламента, - трех рабочих дней.</w:t>
      </w:r>
    </w:p>
    <w:bookmarkEnd w:id="31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sub_13214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3. Выдача результата предоставления муниципальной услуги.</w:t>
      </w:r>
    </w:p>
    <w:bookmarkEnd w:id="32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74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3.2.15. Основанием для начала административной процедуры является получение специалистом подписанного письма о возврате уведомления о планируемом сносе объекта капитального строительства либо распоряжения Главы Администрации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обеспечить размещение этих уведомления и документов в информационной системе обеспечения градостроительной деятельности и уведомить о таком размещении орган регионального государственного строительного надзора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75"/>
      <w:bookmarkEnd w:id="33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3.2.16. Ответственными за выполнение административной процедуры являются специалист и специалист по входящей корреспонденции.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076"/>
      <w:bookmarkEnd w:id="34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3.2.17. Специалист по входящей корреспонденции осуществляет регистрацию письма о возврате уведомления о планируемом сносе объекта капитального строительства  в Журнале исходящей корреспонденции и направляет заявителю.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bookmarkStart w:id="36" w:name="sub_1077"/>
      <w:bookmarkEnd w:id="3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3.2.18. </w:t>
      </w:r>
      <w:bookmarkEnd w:id="3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размещает уведомление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сносе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078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3.2.19. </w:t>
      </w:r>
      <w:bookmarkStart w:id="38" w:name="sub_1079"/>
      <w:bookmarkEnd w:id="3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размещает уведомление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надзора.</w:t>
      </w:r>
    </w:p>
    <w:p w:rsidR="00D9312B" w:rsidRPr="00D9312B" w:rsidRDefault="00D9312B" w:rsidP="00D931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3.2.20. Максимальный срок исполнения данной административной процедуры составляет 2 рабочих дня с момента выдачи распоряжения Главы Администрации.</w:t>
      </w:r>
    </w:p>
    <w:bookmarkEnd w:id="38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sub_1400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4. Формы </w:t>
      </w:r>
      <w:proofErr w:type="gramStart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39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1084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специалистом Администрации, осуществляющим предоставление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 Глава Администрации путем проведения плановых и внеплановых проверок полноты и качества предоставления муниципальной услуги.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085"/>
      <w:bookmarkEnd w:id="40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Плановые проверки полноты и качества предоставления муниципальной услуги проводятся на основании соответствующих планов работы Администрации. Внеплановые проверки полноты и качества предоставления муниципальной услуги проводятся на основании жалобы заявителя, а также иных граждан, их объединений и организаций.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086"/>
      <w:bookmarkEnd w:id="41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Специалист Администрации, осуществляющий предоставление муниципальной услуги, несет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bookmarkEnd w:id="42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Персональная ответственность указанного лица закрепляется в должностной инструкции.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08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выявления нарушений прав граждан при предоставлении муниципальной услуги к виновному специалисту Администрации, осуществляющему предоставление муниципальной услуги, применяются меры ответственности в порядке, установленном законодательством Российской Федерации.</w:t>
      </w:r>
      <w:bookmarkEnd w:id="43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sub_1500"/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bookmarkEnd w:id="44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088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Заявитель может обратиться с жалобой, в том числе в следующих случаях: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0881"/>
      <w:bookmarkEnd w:id="4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уведомления;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0882"/>
      <w:bookmarkEnd w:id="4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10883"/>
      <w:bookmarkEnd w:id="4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0884"/>
      <w:bookmarkEnd w:id="48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Омской области, муниципальными правовыми актами для предоставления муниципальной услуги, у заявителя;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10885"/>
      <w:bookmarkEnd w:id="49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0886"/>
      <w:bookmarkEnd w:id="50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Омской области, муниципальными правовыми актами;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0887"/>
      <w:bookmarkEnd w:id="51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10888"/>
      <w:bookmarkEnd w:id="52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10889"/>
      <w:bookmarkEnd w:id="53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Омской области и иными нормативными правовыми актами Омской области, муниципальными правовыми актами;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108810"/>
      <w:bookmarkEnd w:id="54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1089"/>
      <w:bookmarkEnd w:id="5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Жалоба подается в письменной форме на бумажном носителе, в электронной форме в Администрацию. </w:t>
      </w:r>
      <w:bookmarkStart w:id="57" w:name="sub_1090"/>
      <w:bookmarkEnd w:id="56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Жалоба на решения и действия (бездействие) Администрации, должностного лица Администрации, муниципального служащего, главы Администрации может быть направлена по почте, с использованием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информационно-телекоммуникационной сети «Интернет», а также может быть принята при личном приеме заявителя.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1091"/>
      <w:bookmarkEnd w:id="5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10911"/>
      <w:bookmarkEnd w:id="58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10912"/>
      <w:bookmarkEnd w:id="59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10913"/>
      <w:bookmarkEnd w:id="60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Администрации, муниципального служащего;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10914"/>
      <w:bookmarkEnd w:id="61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1092"/>
      <w:bookmarkEnd w:id="62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1094"/>
      <w:bookmarkEnd w:id="63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10941"/>
      <w:bookmarkEnd w:id="64"/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застройщику денежных средств, взимание которых не предусмотрено нормативными правовыми актами Российской Федерации, нормативными правовыми актами Омской области, муниципальными правовыми актами;</w:t>
      </w:r>
      <w:proofErr w:type="gramEnd"/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10942"/>
      <w:bookmarkEnd w:id="65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1095"/>
      <w:bookmarkEnd w:id="6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признания жалобы подлежащей удовлетворению в ответе заявителю дается информация о действиях Администрации,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bookmarkEnd w:id="67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1096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Не позднее дня, следующего за днем принятия вышеуказанного решения, застройщику в письменной форме и по желанию застройщика в </w:t>
      </w: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bookmarkEnd w:id="68"/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D9312B" w:rsidRPr="00D9312B" w:rsidRDefault="00D9312B" w:rsidP="00D93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1097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9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 в соответствии с частью 1 статьи 11.2. Федерального закона № 210-ФЗ, незамедлительно направляют имеющиеся материалы в органы прокуратуры.</w:t>
      </w:r>
      <w:bookmarkEnd w:id="69"/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br w:type="page"/>
      </w:r>
      <w:bookmarkStart w:id="70" w:name="sub_11000"/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  <w:proofErr w:type="gramStart"/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1</w:t>
      </w:r>
      <w:proofErr w:type="gramEnd"/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</w:t>
      </w: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административному регламенту </w:t>
      </w: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9312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</w:r>
    </w:p>
    <w:bookmarkEnd w:id="70"/>
    <w:p w:rsidR="00D9312B" w:rsidRPr="00D9312B" w:rsidRDefault="00D9312B" w:rsidP="00D9312B">
      <w:pPr>
        <w:spacing w:after="0" w:line="240" w:lineRule="auto"/>
        <w:rPr>
          <w:rFonts w:ascii="Times New Roman CYR" w:eastAsia="Times New Roman" w:hAnsi="Times New Roman CYR" w:cs="Times New Roman CYR"/>
          <w:sz w:val="28"/>
          <w:szCs w:val="20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  <w:r w:rsidRPr="00D931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9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D9312B" w:rsidRPr="00D9312B" w:rsidRDefault="00D9312B" w:rsidP="00D93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312B" w:rsidRPr="00D9312B" w:rsidTr="002A64DA">
        <w:trPr>
          <w:trHeight w:val="852"/>
        </w:trPr>
        <w:tc>
          <w:tcPr>
            <w:tcW w:w="9570" w:type="dxa"/>
            <w:vAlign w:val="center"/>
          </w:tcPr>
          <w:p w:rsidR="00D9312B" w:rsidRPr="00D9312B" w:rsidRDefault="00D9312B" w:rsidP="00D9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и регистрация уведомления о планируемом </w:t>
            </w: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сносе </w:t>
            </w:r>
          </w:p>
          <w:p w:rsidR="00D9312B" w:rsidRPr="00D9312B" w:rsidRDefault="00D9312B" w:rsidP="00D9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объекта капитального строительства</w:t>
            </w: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прилагаемыми к нему документами </w:t>
            </w:r>
          </w:p>
          <w:p w:rsidR="00D9312B" w:rsidRPr="00D9312B" w:rsidRDefault="00D9312B" w:rsidP="00D93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уведомления о завершении сноса объекта капитального строительства </w:t>
            </w: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9312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▼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8"/>
      </w:tblGrid>
      <w:tr w:rsidR="00D9312B" w:rsidRPr="00D9312B" w:rsidTr="002A64DA">
        <w:trPr>
          <w:trHeight w:val="1288"/>
        </w:trPr>
        <w:tc>
          <w:tcPr>
            <w:tcW w:w="9578" w:type="dxa"/>
            <w:vAlign w:val="center"/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экспертизы уведомления </w:t>
            </w: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планируемом сносе объекта капитального строительства</w:t>
            </w: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прилагаемыми к нему документами и уведомления о завершении сноса объекта капитального строительства</w:t>
            </w: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D9312B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                            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9312B" w:rsidRPr="00D9312B" w:rsidTr="002A64DA">
        <w:trPr>
          <w:trHeight w:val="580"/>
        </w:trPr>
        <w:tc>
          <w:tcPr>
            <w:tcW w:w="9570" w:type="dxa"/>
            <w:vAlign w:val="center"/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результата предоставления муниципальной услуги (в том числе возврат уведомления </w:t>
            </w: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 планируемом сносе объекта капитального строительства</w:t>
            </w:r>
            <w:r w:rsidRPr="00D93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D9312B" w:rsidRPr="00D9312B" w:rsidRDefault="00D9312B" w:rsidP="00D9312B">
      <w:pPr>
        <w:spacing w:after="0" w:line="240" w:lineRule="auto"/>
        <w:ind w:left="-567" w:right="-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12B" w:rsidRPr="00D9312B" w:rsidRDefault="00D9312B" w:rsidP="00D9312B">
      <w:pPr>
        <w:widowControl w:val="0"/>
        <w:tabs>
          <w:tab w:val="left" w:pos="4678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  <w:proofErr w:type="gramStart"/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</w:t>
      </w:r>
      <w:proofErr w:type="gramEnd"/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к административному регламенту </w:t>
      </w:r>
      <w:r w:rsidRPr="00D9312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</w: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«Рассмотрение </w:t>
      </w:r>
      <w:r w:rsidRPr="00D9312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уведомлений о планируемом сносе объекта капитального строительства и уведомлений о завершении сноса объекта капитального строительства</w:t>
      </w:r>
      <w:r w:rsidRPr="00D931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Форма 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Уведомление 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планируемом сносе объекта капитального строительства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«_____» _________________ 20____ г.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D9312B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 Сведения о застройщике, техническом заказчике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</w:p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 Сведения о земельном участке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праве застройщика на </w:t>
            </w: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земельный участок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1118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 Сведения об объекте капитального строительства, подлежащем сносу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111"/>
      </w:tblGrid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</w:t>
            </w:r>
            <w:proofErr w:type="gramStart"/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таких</w:t>
            </w:r>
            <w:proofErr w:type="gramEnd"/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решения либо обязательства)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Почтовый адрес и (или) адрес электронной почты для связи: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Настоящим уведомлением я 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                                        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(фамилия, имя, отчество (при наличии))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419" w:hanging="1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 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(должность, в случае, если застройщиком или                                  (подпись)                                   (расшифровка подписи) </w:t>
      </w:r>
      <w:proofErr w:type="gramEnd"/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техническим заказчиком является юридическое лицо)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419" w:hanging="1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proofErr w:type="spellStart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м.п</w:t>
      </w:r>
      <w:proofErr w:type="spellEnd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                 (при наличии)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К настоящему уведомлению прилагаются: 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(документы в соответствии с частью  10  статьи  55.31  Градостроительного кодекса  Российской  Федерации  (Собрание   законодательства   Российской Федерации, 2005, N 1, ст. 16; 2018, N 32, ст. 5133, 5135) </w:t>
      </w:r>
      <w:proofErr w:type="gramEnd"/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br w:type="page"/>
      </w: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Приложение3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административному регламенту 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предоставления муниципальной услуги «Рассмотрение уведомлений о планируемом сносе объекта капитального строительства и уведомлений о завершении сноса объекта капитального строительства»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Форма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Уведомление 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о завершении сноса объекта капитального строительства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«____» _____________ 20___ г.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_____________________________________________________________________________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>(наименование органа местного самоуправления поселения, городского округа по месту нахождения земельного участка, на котором располагался снесенный объект капитального строительства, или в случае, если такой земельный участок находится на межселенной территории, - наименование органа местного самоуправления муниципального района)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4"/>
          <w:u w:val="single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1. Сведения о застройщике, техническом заказчике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Идентификационный номер налогоплательщика,</w:t>
            </w:r>
          </w:p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2. Сведения о земельном участке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4285"/>
        <w:gridCol w:w="4394"/>
      </w:tblGrid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2.1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2.2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 xml:space="preserve">Адрес или описание местоположения земельного </w:t>
            </w: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lastRenderedPageBreak/>
              <w:t>участка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  <w:tr w:rsidR="00D9312B" w:rsidRPr="00D9312B" w:rsidTr="002A64DA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2.4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26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  <w:r w:rsidRPr="00D9312B"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12B" w:rsidRPr="00D9312B" w:rsidRDefault="00D9312B" w:rsidP="00D93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4"/>
                <w:lang w:eastAsia="ru-RU"/>
              </w:rPr>
            </w:pPr>
          </w:p>
        </w:tc>
      </w:tr>
    </w:tbl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Настоящим уведомляю о сносе объекта капитального строительства 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__________________________________________________________________, 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2784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(кадастровый номер объекта капитального строительства (при наличии)</w:t>
      </w:r>
      <w:proofErr w:type="gramEnd"/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указанного в </w:t>
      </w:r>
      <w:r w:rsidRPr="00D9312B">
        <w:rPr>
          <w:rFonts w:ascii="Times New Roman CYR" w:eastAsia="Times New Roman" w:hAnsi="Times New Roman CYR" w:cs="Times New Roman CYR"/>
          <w:b/>
          <w:sz w:val="28"/>
          <w:szCs w:val="24"/>
          <w:lang w:eastAsia="ru-RU"/>
        </w:rPr>
        <w:t>уведомлении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</w:t>
      </w:r>
      <w:r w:rsidRPr="00D9312B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4"/>
          <w:lang w:eastAsia="ru-RU"/>
        </w:rPr>
        <w:t>о планируемом сносе объекта капитального строительства</w:t>
      </w: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 от «___» _________________ 20_____ г.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838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       (дата направления)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Почтовый адрес и (или) адрес электронной почты для связи:____________________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Настоящим уведомлением я _______________________________________________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</w:t>
      </w: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(фамилия, имя, отчество (при наличии)</w:t>
      </w:r>
      <w:proofErr w:type="gramEnd"/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>___________________________________ ________________ ______________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</w:pPr>
      <w:proofErr w:type="gramStart"/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 xml:space="preserve">(должность, в случае, если застройщиком или                                  (подпись)                                   (расшифровка подписи) </w:t>
      </w:r>
      <w:proofErr w:type="gramEnd"/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28"/>
          <w:szCs w:val="24"/>
          <w:vertAlign w:val="superscript"/>
          <w:lang w:eastAsia="ru-RU"/>
        </w:rPr>
        <w:t>техническим заказчиком является юридическое лицо)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left="419" w:hanging="140"/>
        <w:rPr>
          <w:rFonts w:ascii="Times New Roman CYR" w:eastAsia="Times New Roman" w:hAnsi="Times New Roman CYR" w:cs="Times New Roman CYR"/>
          <w:sz w:val="28"/>
          <w:szCs w:val="24"/>
          <w:lang w:eastAsia="ru-RU"/>
        </w:rPr>
      </w:pP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  <w:proofErr w:type="spellStart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м.п</w:t>
      </w:r>
      <w:proofErr w:type="spellEnd"/>
      <w:r w:rsidRPr="00D9312B">
        <w:rPr>
          <w:rFonts w:ascii="Times New Roman CYR" w:eastAsia="Times New Roman" w:hAnsi="Times New Roman CYR" w:cs="Times New Roman CYR"/>
          <w:sz w:val="16"/>
          <w:szCs w:val="16"/>
          <w:lang w:eastAsia="ru-RU"/>
        </w:rPr>
        <w:t>.</w:t>
      </w:r>
    </w:p>
    <w:p w:rsidR="00D9312B" w:rsidRPr="00D9312B" w:rsidRDefault="00D9312B" w:rsidP="00D93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12"/>
          <w:szCs w:val="12"/>
          <w:lang w:eastAsia="ru-RU"/>
        </w:rPr>
      </w:pPr>
      <w:r w:rsidRPr="00D9312B">
        <w:rPr>
          <w:rFonts w:ascii="Times New Roman CYR" w:eastAsia="Times New Roman" w:hAnsi="Times New Roman CYR" w:cs="Times New Roman CYR"/>
          <w:sz w:val="12"/>
          <w:szCs w:val="12"/>
          <w:lang w:eastAsia="ru-RU"/>
        </w:rPr>
        <w:t xml:space="preserve">              (при наличии)</w:t>
      </w:r>
    </w:p>
    <w:p w:rsidR="00D9312B" w:rsidRPr="00D9312B" w:rsidRDefault="00D9312B" w:rsidP="00D9312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12B" w:rsidRPr="00D9312B" w:rsidRDefault="00D9312B" w:rsidP="00D9312B">
      <w:pPr>
        <w:spacing w:after="0" w:line="240" w:lineRule="auto"/>
        <w:ind w:left="-567" w:right="-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018" w:rsidRPr="00FB110B" w:rsidRDefault="00152018" w:rsidP="0015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52018" w:rsidRPr="00FB1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2A2"/>
    <w:multiLevelType w:val="hybridMultilevel"/>
    <w:tmpl w:val="D79274EA"/>
    <w:lvl w:ilvl="0" w:tplc="6700EC4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FE2ACB"/>
    <w:multiLevelType w:val="multilevel"/>
    <w:tmpl w:val="B51C9B9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2">
    <w:nsid w:val="54CE1D67"/>
    <w:multiLevelType w:val="multilevel"/>
    <w:tmpl w:val="5C2EB3A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EB"/>
    <w:rsid w:val="00072136"/>
    <w:rsid w:val="000B5ED7"/>
    <w:rsid w:val="00113B94"/>
    <w:rsid w:val="00152018"/>
    <w:rsid w:val="0015647E"/>
    <w:rsid w:val="00190C77"/>
    <w:rsid w:val="001A4B07"/>
    <w:rsid w:val="001F56E3"/>
    <w:rsid w:val="0020711F"/>
    <w:rsid w:val="00227153"/>
    <w:rsid w:val="002409EA"/>
    <w:rsid w:val="0030412E"/>
    <w:rsid w:val="0031011D"/>
    <w:rsid w:val="00342159"/>
    <w:rsid w:val="003A4EC9"/>
    <w:rsid w:val="004446CF"/>
    <w:rsid w:val="004518D8"/>
    <w:rsid w:val="00497127"/>
    <w:rsid w:val="00542142"/>
    <w:rsid w:val="00554B62"/>
    <w:rsid w:val="005A26FA"/>
    <w:rsid w:val="00637DCF"/>
    <w:rsid w:val="006E237B"/>
    <w:rsid w:val="006E6490"/>
    <w:rsid w:val="007979F5"/>
    <w:rsid w:val="007B0E0A"/>
    <w:rsid w:val="007B68EB"/>
    <w:rsid w:val="007D3CC9"/>
    <w:rsid w:val="007E132D"/>
    <w:rsid w:val="00984791"/>
    <w:rsid w:val="00A1344D"/>
    <w:rsid w:val="00A83946"/>
    <w:rsid w:val="00AF0C6E"/>
    <w:rsid w:val="00B00456"/>
    <w:rsid w:val="00B730B7"/>
    <w:rsid w:val="00C100A7"/>
    <w:rsid w:val="00C302E6"/>
    <w:rsid w:val="00C3107F"/>
    <w:rsid w:val="00C44FF6"/>
    <w:rsid w:val="00CC03DF"/>
    <w:rsid w:val="00D03F13"/>
    <w:rsid w:val="00D463C1"/>
    <w:rsid w:val="00D9312B"/>
    <w:rsid w:val="00DA5BA4"/>
    <w:rsid w:val="00E533E3"/>
    <w:rsid w:val="00EB2FB2"/>
    <w:rsid w:val="00EE7E4C"/>
    <w:rsid w:val="00F034CB"/>
    <w:rsid w:val="00F17206"/>
    <w:rsid w:val="00F208E8"/>
    <w:rsid w:val="00F30852"/>
    <w:rsid w:val="00F93C3F"/>
    <w:rsid w:val="00FA7CEE"/>
    <w:rsid w:val="00FB110B"/>
    <w:rsid w:val="00FD4590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69F1-8184-409D-AB34-5CDBC8FA8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4</cp:revision>
  <dcterms:created xsi:type="dcterms:W3CDTF">2021-03-17T05:28:00Z</dcterms:created>
  <dcterms:modified xsi:type="dcterms:W3CDTF">2021-03-17T05:40:00Z</dcterms:modified>
</cp:coreProperties>
</file>